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880" w:rsidRDefault="009E4653">
      <w:pPr>
        <w:pStyle w:val="a7"/>
        <w:spacing w:before="0" w:beforeAutospacing="0" w:after="0" w:afterAutospacing="0" w:line="360" w:lineRule="atLeas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：</w:t>
      </w:r>
    </w:p>
    <w:p w:rsidR="00BE0880" w:rsidRDefault="009E4653">
      <w:pPr>
        <w:pStyle w:val="a7"/>
        <w:spacing w:before="0" w:beforeAutospacing="0" w:after="0" w:afterAutospacing="0" w:line="360" w:lineRule="atLeast"/>
        <w:jc w:val="center"/>
        <w:rPr>
          <w:rFonts w:ascii="STZhongsong" w:eastAsia="STZhongsong" w:hAnsi="STZhongsong"/>
          <w:b/>
          <w:bCs/>
          <w:color w:val="141414"/>
          <w:sz w:val="32"/>
          <w:szCs w:val="32"/>
        </w:rPr>
      </w:pPr>
      <w:r>
        <w:rPr>
          <w:rFonts w:ascii="STZhongsong" w:eastAsia="STZhongsong" w:hAnsi="STZhongsong" w:hint="eastAsia"/>
          <w:b/>
          <w:bCs/>
          <w:color w:val="141414"/>
          <w:sz w:val="32"/>
          <w:szCs w:val="32"/>
        </w:rPr>
        <w:t>国家统计局统计信息技术与数据挖掘重点开放实验室</w:t>
      </w:r>
    </w:p>
    <w:p w:rsidR="00BE0880" w:rsidRDefault="009E4653">
      <w:pPr>
        <w:pStyle w:val="a7"/>
        <w:spacing w:before="0" w:beforeAutospacing="0" w:after="0" w:afterAutospacing="0" w:line="360" w:lineRule="atLeast"/>
        <w:jc w:val="center"/>
        <w:rPr>
          <w:rFonts w:ascii="STZhongsong" w:eastAsia="STZhongsong" w:hAnsi="STZhongsong"/>
          <w:b/>
          <w:bCs/>
          <w:color w:val="141414"/>
          <w:sz w:val="32"/>
          <w:szCs w:val="32"/>
        </w:rPr>
      </w:pPr>
      <w:r>
        <w:rPr>
          <w:rFonts w:ascii="STZhongsong" w:eastAsia="STZhongsong" w:hAnsi="STZhongsong" w:hint="eastAsia"/>
          <w:b/>
          <w:bCs/>
          <w:color w:val="141414"/>
          <w:sz w:val="32"/>
          <w:szCs w:val="32"/>
        </w:rPr>
        <w:t>开放课题指南（</w:t>
      </w:r>
      <w:r>
        <w:rPr>
          <w:rFonts w:ascii="STZhongsong" w:eastAsia="STZhongsong" w:hAnsi="STZhongsong" w:hint="eastAsia"/>
          <w:b/>
          <w:bCs/>
          <w:color w:val="141414"/>
          <w:sz w:val="32"/>
          <w:szCs w:val="32"/>
        </w:rPr>
        <w:t>201</w:t>
      </w:r>
      <w:r>
        <w:rPr>
          <w:rFonts w:ascii="STZhongsong" w:eastAsia="STZhongsong" w:hAnsi="STZhongsong" w:hint="eastAsia"/>
          <w:b/>
          <w:bCs/>
          <w:color w:val="141414"/>
          <w:sz w:val="32"/>
          <w:szCs w:val="32"/>
        </w:rPr>
        <w:t>9</w:t>
      </w:r>
      <w:r>
        <w:rPr>
          <w:rFonts w:ascii="STZhongsong" w:eastAsia="STZhongsong" w:hAnsi="STZhongsong" w:hint="eastAsia"/>
          <w:b/>
          <w:bCs/>
          <w:color w:val="141414"/>
          <w:sz w:val="32"/>
          <w:szCs w:val="32"/>
        </w:rPr>
        <w:t>年）</w:t>
      </w:r>
    </w:p>
    <w:p w:rsidR="00BE0880" w:rsidRDefault="009E4653">
      <w:pPr>
        <w:pStyle w:val="a7"/>
        <w:spacing w:beforeLines="50" w:before="156" w:beforeAutospacing="0" w:after="0" w:afterAutospacing="0"/>
        <w:ind w:firstLineChars="100" w:firstLine="280"/>
        <w:rPr>
          <w:rFonts w:ascii="仿宋_GB2312" w:eastAsia="仿宋_GB2312"/>
          <w:color w:val="141414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为广泛凝聚统计科研力量，服务统计工作实践，促进统计科学发展，</w:t>
      </w:r>
      <w:r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年度课题指南建议申报者紧紧围绕统计工作中心，关注前沿、重视基础、突出应用，为提高统计能力、提高统计数据质量、提高统计公信力提供科研保障和智力支撑。</w:t>
      </w:r>
    </w:p>
    <w:p w:rsidR="00BE0880" w:rsidRDefault="009E465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中国政府统计调查方法体系研究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2.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大数据背景</w:t>
      </w:r>
      <w:proofErr w:type="gramStart"/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下统计</w:t>
      </w:r>
      <w:proofErr w:type="gramEnd"/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数据形态与统计工作方法研究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3.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大数据统计理论与方法问题研究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4.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基于大数据人工智能背景的统计理论方法创新及应用研究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5.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新经济统计制度方法研究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6.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新经济的统计测度与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GDP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核算方法的相关研究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7.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大数据背景下国民经济核算新方法研究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8.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名录库调查、普查和抽样调查结合应用研究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9.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以全国、地方、部门统计为考察对象的统计数据质量问题研究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10.</w:t>
      </w:r>
      <w:proofErr w:type="gramStart"/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基于部门</w:t>
      </w:r>
      <w:proofErr w:type="gramEnd"/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大数据的统计监测研究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11.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基于网络的统计专项调查数据采集、处理平台研究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12.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空间发展不平衡与区域协调发展的统计研究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28"/>
          <w:szCs w:val="28"/>
        </w:rPr>
        <w:t>13.</w:t>
      </w:r>
      <w:r>
        <w:rPr>
          <w:rFonts w:ascii="仿宋_GB2312" w:eastAsia="仿宋_GB2312" w:hAnsi="宋体" w:hint="eastAsia"/>
          <w:color w:val="000000" w:themeColor="text1"/>
          <w:kern w:val="0"/>
          <w:sz w:val="28"/>
          <w:szCs w:val="28"/>
        </w:rPr>
        <w:t>经济发展质量统计测评研究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14.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环境治理绩效的统计测度理论与方法研究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15.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流动人口社会融入的统计评价研究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lastRenderedPageBreak/>
        <w:t>16.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我国义务教育均衡发展的统计测度方法研究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17.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我国电子商务发展水平的统计测度及其效应研究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18.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电商时代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CPI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测度方法研究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19.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基于多数据源的消费者信心指数编制与评价研究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20.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基于大数据平台的消费者满意度研究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21.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基于电商平台数据</w:t>
      </w:r>
      <w:proofErr w:type="gramStart"/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的网购人群</w:t>
      </w:r>
      <w:proofErr w:type="gramEnd"/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消费特征统计分析研究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22.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互联网金融风险评估与防范研究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23.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大数据背景下系统性金融风险的统计预警方法研究</w:t>
      </w:r>
    </w:p>
    <w:p w:rsidR="00BE0880" w:rsidRDefault="009E4653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24.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互联网与养老服务社会化路径研究</w:t>
      </w:r>
    </w:p>
    <w:p w:rsidR="005B7B95" w:rsidRDefault="00D00EA1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25.</w:t>
      </w:r>
      <w:r w:rsidR="005B7B95">
        <w:rPr>
          <w:rFonts w:ascii="仿宋_GB2312" w:eastAsia="仿宋_GB2312" w:hAnsi="宋体" w:hint="eastAsia"/>
          <w:color w:val="000000" w:themeColor="text1"/>
          <w:sz w:val="28"/>
          <w:szCs w:val="28"/>
        </w:rPr>
        <w:t>农业转移人口家庭代</w:t>
      </w:r>
      <w:proofErr w:type="gramStart"/>
      <w:r w:rsidR="005B7B95">
        <w:rPr>
          <w:rFonts w:ascii="仿宋_GB2312" w:eastAsia="仿宋_GB2312" w:hAnsi="宋体" w:hint="eastAsia"/>
          <w:color w:val="000000" w:themeColor="text1"/>
          <w:sz w:val="28"/>
          <w:szCs w:val="28"/>
        </w:rPr>
        <w:t>际职业</w:t>
      </w:r>
      <w:proofErr w:type="gramEnd"/>
      <w:r w:rsidR="005B7B95">
        <w:rPr>
          <w:rFonts w:ascii="仿宋_GB2312" w:eastAsia="仿宋_GB2312" w:hAnsi="宋体" w:hint="eastAsia"/>
          <w:color w:val="000000" w:themeColor="text1"/>
          <w:sz w:val="28"/>
          <w:szCs w:val="28"/>
        </w:rPr>
        <w:t>流动性研究</w:t>
      </w:r>
    </w:p>
    <w:p w:rsidR="005B7B95" w:rsidRDefault="005B7B95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26.乡村振兴背景下</w:t>
      </w:r>
      <w:r w:rsidR="00356089">
        <w:rPr>
          <w:rFonts w:ascii="仿宋_GB2312" w:eastAsia="仿宋_GB2312" w:hAnsi="宋体" w:hint="eastAsia"/>
          <w:color w:val="000000" w:themeColor="text1"/>
          <w:sz w:val="28"/>
          <w:szCs w:val="28"/>
        </w:rPr>
        <w:t>农村多维贫困测量与识别</w:t>
      </w:r>
    </w:p>
    <w:p w:rsidR="00356089" w:rsidRDefault="00356089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27.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乡村振兴背景下农村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公共服务的减贫效应研究</w:t>
      </w:r>
      <w:bookmarkStart w:id="0" w:name="_GoBack"/>
      <w:bookmarkEnd w:id="0"/>
    </w:p>
    <w:p w:rsidR="00356089" w:rsidRDefault="00356089">
      <w:pPr>
        <w:ind w:firstLineChars="200" w:firstLine="560"/>
        <w:rPr>
          <w:rFonts w:ascii="仿宋_GB2312" w:eastAsia="仿宋_GB2312" w:hAnsi="宋体" w:hint="eastAsia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28.</w:t>
      </w:r>
      <w:r w:rsidR="00E96B03">
        <w:rPr>
          <w:rFonts w:ascii="仿宋_GB2312" w:eastAsia="仿宋_GB2312" w:hAnsi="宋体" w:hint="eastAsia"/>
          <w:color w:val="000000" w:themeColor="text1"/>
          <w:sz w:val="28"/>
          <w:szCs w:val="28"/>
        </w:rPr>
        <w:t>农业产业扶贫效果评估研究</w:t>
      </w:r>
    </w:p>
    <w:sectPr w:rsidR="00356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C1"/>
    <w:rsid w:val="00003706"/>
    <w:rsid w:val="00176622"/>
    <w:rsid w:val="001833DA"/>
    <w:rsid w:val="003233CC"/>
    <w:rsid w:val="00356089"/>
    <w:rsid w:val="00387980"/>
    <w:rsid w:val="004951D1"/>
    <w:rsid w:val="00496D87"/>
    <w:rsid w:val="004B7512"/>
    <w:rsid w:val="00511AE4"/>
    <w:rsid w:val="005765CC"/>
    <w:rsid w:val="005B7B95"/>
    <w:rsid w:val="00611981"/>
    <w:rsid w:val="00633E3B"/>
    <w:rsid w:val="00702EF0"/>
    <w:rsid w:val="008B781F"/>
    <w:rsid w:val="00927D24"/>
    <w:rsid w:val="00986BC1"/>
    <w:rsid w:val="009E4653"/>
    <w:rsid w:val="00AC091B"/>
    <w:rsid w:val="00B305E4"/>
    <w:rsid w:val="00B57173"/>
    <w:rsid w:val="00B93221"/>
    <w:rsid w:val="00BE0880"/>
    <w:rsid w:val="00C41C84"/>
    <w:rsid w:val="00C41F5F"/>
    <w:rsid w:val="00D00EA1"/>
    <w:rsid w:val="00D17FEF"/>
    <w:rsid w:val="00DC3460"/>
    <w:rsid w:val="00E46F1F"/>
    <w:rsid w:val="00E96B03"/>
    <w:rsid w:val="00F95F8B"/>
    <w:rsid w:val="00FB399D"/>
    <w:rsid w:val="7B3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7A71"/>
  <w15:docId w15:val="{5848BFFF-5E27-4B8C-B6C3-D8251C6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B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zfhth</dc:creator>
  <cp:lastModifiedBy>hthzf@163.com</cp:lastModifiedBy>
  <cp:revision>15</cp:revision>
  <dcterms:created xsi:type="dcterms:W3CDTF">2017-04-24T11:23:00Z</dcterms:created>
  <dcterms:modified xsi:type="dcterms:W3CDTF">2019-05-15T13:15:00Z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